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o:  LWDB Members/CLEO Members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Re: Southwest Iowa Local Workforce Development Board Meeting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Southwest Iowa Local Workforce Development Board meeting will be 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Monday, </w:t>
      </w:r>
      <w:r w:rsidDel="00000000" w:rsidR="00000000" w:rsidRPr="00000000">
        <w:rPr>
          <w:b w:val="1"/>
          <w:sz w:val="22"/>
          <w:szCs w:val="22"/>
          <w:rtl w:val="0"/>
        </w:rPr>
        <w:t xml:space="preserve">July 11 at 6:30 pm on Zoom.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500050"/>
        </w:rPr>
      </w:pPr>
      <w:r w:rsidDel="00000000" w:rsidR="00000000" w:rsidRPr="00000000">
        <w:rPr>
          <w:b w:val="1"/>
          <w:color w:val="500050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b w:val="1"/>
          <w:color w:val="1155cc"/>
          <w:u w:val="single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https://us02web.zoom.us/j/3031206639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5000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500050"/>
        </w:rPr>
      </w:pPr>
      <w:r w:rsidDel="00000000" w:rsidR="00000000" w:rsidRPr="00000000">
        <w:rPr>
          <w:b w:val="1"/>
          <w:color w:val="500050"/>
          <w:rtl w:val="0"/>
        </w:rPr>
        <w:t xml:space="preserve">Meeting ID: 303 120 6639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 password required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Call-in info: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Phone: 312-626-6799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ID: 303 120 6639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 password</w:t>
      </w:r>
    </w:p>
    <w:p w:rsidR="00000000" w:rsidDel="00000000" w:rsidP="00000000" w:rsidRDefault="00000000" w:rsidRPr="00000000" w14:paraId="0000001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If you will be unable to attend this meeting, please call or email Michelle Wilson,641-202-6821 or 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director.swlwdb@gmail.com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prior to Monday.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agenda is as follows: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Call to Order: </w:t>
      </w:r>
      <w:r w:rsidDel="00000000" w:rsidR="00000000" w:rsidRPr="00000000">
        <w:rPr>
          <w:sz w:val="22"/>
          <w:szCs w:val="22"/>
          <w:rtl w:val="0"/>
        </w:rPr>
        <w:t xml:space="preserve">Katrina Fleharty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-Chair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Roll Call: </w:t>
      </w:r>
      <w:r w:rsidDel="00000000" w:rsidR="00000000" w:rsidRPr="00000000">
        <w:rPr>
          <w:sz w:val="22"/>
          <w:szCs w:val="22"/>
          <w:rtl w:val="0"/>
        </w:rPr>
        <w:t xml:space="preserve">Michelle Wilson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Minutes of the</w:t>
      </w:r>
      <w:r w:rsidDel="00000000" w:rsidR="00000000" w:rsidRPr="00000000">
        <w:rPr>
          <w:sz w:val="22"/>
          <w:szCs w:val="22"/>
          <w:rtl w:val="0"/>
        </w:rPr>
        <w:t xml:space="preserve"> April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meeting (Needs Approval)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July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Agenda (Add Items/Needs Approval)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Business items of the LWDB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Executive Committee Updates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Service Provider Contract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Director Vacancy and Long-Term Strategies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OneStop Operator Committee-Wayne Pantini, Chair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Recommendation of Provider (Vote/Needs Approval)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c. </w:t>
        <w:tab/>
        <w:t xml:space="preserve">Operations Committee Updates-Darla Helm, Chair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Policy Development (Vote/Needs Approval)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Disability Access Committee Updates-</w:t>
      </w:r>
      <w:r w:rsidDel="00000000" w:rsidR="00000000" w:rsidRPr="00000000">
        <w:rPr>
          <w:sz w:val="22"/>
          <w:szCs w:val="22"/>
          <w:rtl w:val="0"/>
        </w:rPr>
        <w:t xml:space="preserve">Sarah Baebler-Hall and Michael Hruska, co-chairs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Youth Standing Committee Updates</w:t>
      </w:r>
      <w:r w:rsidDel="00000000" w:rsidR="00000000" w:rsidRPr="00000000">
        <w:rPr>
          <w:sz w:val="22"/>
          <w:szCs w:val="22"/>
          <w:rtl w:val="0"/>
        </w:rPr>
        <w:t xml:space="preserve">-Kim Bishop, Chair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Finance Committee Updates-Carol Smith, Chair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PY22 Budget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Expenditure Report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Partner Report Updates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Reports from other representative entitie</w:t>
      </w:r>
      <w:r w:rsidDel="00000000" w:rsidR="00000000" w:rsidRPr="00000000">
        <w:rPr>
          <w:sz w:val="22"/>
          <w:szCs w:val="22"/>
          <w:rtl w:val="0"/>
        </w:rPr>
        <w:t xml:space="preserve">s and Public Comment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Establish Next Meeting: October 17 at 6:30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sz w:val="22"/>
          <w:szCs w:val="22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b w:val="1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3031206639" TargetMode="External"/><Relationship Id="rId7" Type="http://schemas.openxmlformats.org/officeDocument/2006/relationships/hyperlink" Target="mailto:director.swlwdb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